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C5D" w:rsidRPr="00D01C5D" w:rsidRDefault="00D01C5D" w:rsidP="00D01C5D">
      <w:pPr>
        <w:adjustRightInd w:val="0"/>
        <w:snapToGrid w:val="0"/>
        <w:spacing w:after="240"/>
        <w:jc w:val="center"/>
        <w:rPr>
          <w:rFonts w:ascii="Times New Roman" w:eastAsia="SimSun" w:hAnsi="Times New Roman" w:cs="Times New Roman"/>
          <w:b/>
          <w:sz w:val="36"/>
          <w:szCs w:val="36"/>
          <w:lang w:eastAsia="zh-CN"/>
        </w:rPr>
      </w:pPr>
      <w:r w:rsidRPr="00D01C5D">
        <w:rPr>
          <w:rFonts w:ascii="Times New Roman" w:eastAsia="SimSun" w:hAnsi="Times New Roman" w:cs="Times New Roman"/>
          <w:b/>
          <w:sz w:val="36"/>
          <w:szCs w:val="36"/>
          <w:lang w:eastAsia="zh-CN"/>
        </w:rPr>
        <w:t>Supplementary Materials</w:t>
      </w:r>
    </w:p>
    <w:p w:rsidR="008A26DF" w:rsidRPr="0050269C" w:rsidRDefault="00D01C5D" w:rsidP="0050269C">
      <w:pPr>
        <w:pStyle w:val="Mdeck6figurecaption"/>
        <w:spacing w:before="0"/>
        <w:jc w:val="center"/>
        <w:rPr>
          <w:rFonts w:eastAsiaTheme="minorEastAsia"/>
          <w:lang w:eastAsia="zh-CN"/>
        </w:rPr>
      </w:pPr>
      <w:r w:rsidRPr="00075560">
        <w:rPr>
          <w:rFonts w:eastAsia="SimSun" w:hint="eastAsia"/>
          <w:b/>
          <w:lang w:eastAsia="zh-CN"/>
        </w:rPr>
        <w:t>Figure S1.</w:t>
      </w:r>
      <w:r w:rsidRPr="00075560">
        <w:rPr>
          <w:rFonts w:eastAsia="SimSun" w:hint="eastAsia"/>
          <w:lang w:eastAsia="zh-CN"/>
        </w:rPr>
        <w:t xml:space="preserve"> </w:t>
      </w:r>
      <w:r w:rsidR="008A26DF" w:rsidRPr="00075560">
        <w:rPr>
          <w:rFonts w:hint="eastAsia"/>
        </w:rPr>
        <w:t>HPLC Chromatograph</w:t>
      </w:r>
      <w:r w:rsidR="00BD7D88">
        <w:rPr>
          <w:rFonts w:eastAsia="SimSun" w:hint="eastAsia"/>
          <w:lang w:eastAsia="zh-CN"/>
        </w:rPr>
        <w:t xml:space="preserve"> </w:t>
      </w:r>
      <w:r w:rsidR="00075560">
        <w:rPr>
          <w:rFonts w:eastAsia="MS Mincho" w:hint="eastAsia"/>
          <w:lang w:eastAsia="ja-JP"/>
        </w:rPr>
        <w:t xml:space="preserve">of </w:t>
      </w:r>
      <w:r w:rsidR="00075560" w:rsidRPr="00075560">
        <w:rPr>
          <w:rFonts w:eastAsia="MS Mincho"/>
          <w:lang w:eastAsia="ja-JP"/>
        </w:rPr>
        <w:t>5</w:t>
      </w:r>
      <w:r w:rsidR="00075560">
        <w:rPr>
          <w:rFonts w:eastAsia="MS Mincho"/>
          <w:lang w:eastAsia="ja-JP"/>
        </w:rPr>
        <w:sym w:font="Symbol" w:char="F0A2"/>
      </w:r>
      <w:r w:rsidR="00075560" w:rsidRPr="00075560">
        <w:rPr>
          <w:rFonts w:eastAsia="MS Mincho"/>
          <w:lang w:eastAsia="ja-JP"/>
        </w:rPr>
        <w:t>-</w:t>
      </w:r>
      <w:r w:rsidR="0050269C" w:rsidRPr="0050269C">
        <w:rPr>
          <w:rFonts w:eastAsiaTheme="minorEastAsia" w:hint="eastAsia"/>
          <w:smallCaps/>
          <w:szCs w:val="24"/>
          <w:lang w:eastAsia="zh-CN"/>
        </w:rPr>
        <w:t>l</w:t>
      </w:r>
      <w:r w:rsidR="00075560" w:rsidRPr="00075560">
        <w:rPr>
          <w:rFonts w:eastAsia="MS Mincho"/>
          <w:lang w:eastAsia="ja-JP"/>
        </w:rPr>
        <w:t>-</w:t>
      </w:r>
      <w:proofErr w:type="spellStart"/>
      <w:r w:rsidR="00075560" w:rsidRPr="00075560">
        <w:rPr>
          <w:rFonts w:eastAsia="MS Mincho"/>
          <w:lang w:eastAsia="ja-JP"/>
        </w:rPr>
        <w:t>phenylalanyl</w:t>
      </w:r>
      <w:proofErr w:type="spellEnd"/>
      <w:r w:rsidR="00075560" w:rsidRPr="00075560">
        <w:rPr>
          <w:rFonts w:eastAsia="MS Mincho"/>
          <w:lang w:eastAsia="ja-JP"/>
        </w:rPr>
        <w:t>-</w:t>
      </w:r>
      <w:r w:rsidR="0050269C" w:rsidRPr="0050269C">
        <w:rPr>
          <w:rFonts w:eastAsiaTheme="minorEastAsia" w:hint="eastAsia"/>
          <w:smallCaps/>
          <w:szCs w:val="24"/>
          <w:lang w:eastAsia="zh-CN"/>
        </w:rPr>
        <w:t>l</w:t>
      </w:r>
      <w:r w:rsidR="00075560" w:rsidRPr="00075560">
        <w:rPr>
          <w:rFonts w:eastAsia="MS Mincho"/>
          <w:lang w:eastAsia="ja-JP"/>
        </w:rPr>
        <w:t>-</w:t>
      </w:r>
      <w:proofErr w:type="spellStart"/>
      <w:r w:rsidR="00075560" w:rsidRPr="00075560">
        <w:rPr>
          <w:rFonts w:eastAsia="MS Mincho"/>
          <w:lang w:eastAsia="ja-JP"/>
        </w:rPr>
        <w:t>tyrosyl</w:t>
      </w:r>
      <w:proofErr w:type="spellEnd"/>
      <w:r w:rsidR="00075560" w:rsidRPr="00075560">
        <w:rPr>
          <w:rFonts w:eastAsia="MS Mincho"/>
          <w:lang w:eastAsia="ja-JP"/>
        </w:rPr>
        <w:t>-</w:t>
      </w:r>
      <w:proofErr w:type="spellStart"/>
      <w:r w:rsidR="00075560" w:rsidRPr="00075560">
        <w:rPr>
          <w:rFonts w:eastAsia="MS Mincho"/>
          <w:lang w:eastAsia="ja-JP"/>
        </w:rPr>
        <w:t>gemcitabine</w:t>
      </w:r>
      <w:proofErr w:type="spellEnd"/>
      <w:r w:rsidR="0050269C">
        <w:rPr>
          <w:rFonts w:eastAsiaTheme="minorEastAsia" w:hint="eastAsia"/>
          <w:lang w:eastAsia="zh-CN"/>
        </w:rPr>
        <w:t>.</w:t>
      </w:r>
    </w:p>
    <w:p w:rsidR="00D01C5D" w:rsidRPr="00D01C5D" w:rsidRDefault="00D01C5D" w:rsidP="00D01C5D">
      <w:pPr>
        <w:pStyle w:val="Mdeck6figurecaption"/>
        <w:jc w:val="center"/>
        <w:rPr>
          <w:rFonts w:eastAsia="SimSun"/>
          <w:lang w:eastAsia="zh-CN"/>
        </w:rPr>
      </w:pPr>
      <w:r>
        <w:rPr>
          <w:rFonts w:eastAsia="SimSun"/>
          <w:noProof/>
          <w:snapToGrid/>
          <w:lang w:eastAsia="zh-CN" w:bidi="ar-SA"/>
        </w:rPr>
        <w:drawing>
          <wp:inline distT="0" distB="0" distL="0" distR="0">
            <wp:extent cx="7466576" cy="4011772"/>
            <wp:effectExtent l="19050" t="0" r="1024" b="0"/>
            <wp:docPr id="2" name="Picture 1" descr="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80358" cy="4019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Mdeck5tablebodythreelines"/>
        <w:tblW w:w="0" w:type="auto"/>
        <w:tblLook w:val="04A0"/>
      </w:tblPr>
      <w:tblGrid>
        <w:gridCol w:w="1384"/>
        <w:gridCol w:w="1152"/>
        <w:gridCol w:w="1152"/>
        <w:gridCol w:w="1872"/>
      </w:tblGrid>
      <w:tr w:rsidR="008A26DF" w:rsidRPr="00D01C5D" w:rsidTr="00D01C5D">
        <w:trPr>
          <w:cnfStyle w:val="100000000000"/>
        </w:trPr>
        <w:tc>
          <w:tcPr>
            <w:tcW w:w="1384" w:type="dxa"/>
          </w:tcPr>
          <w:p w:rsidR="008A26DF" w:rsidRPr="00D01C5D" w:rsidRDefault="008A26DF" w:rsidP="00D01C5D">
            <w:pPr>
              <w:pStyle w:val="Mdeck5tablebody"/>
              <w:rPr>
                <w:b/>
                <w:sz w:val="22"/>
              </w:rPr>
            </w:pPr>
            <w:r w:rsidRPr="00D01C5D">
              <w:rPr>
                <w:rFonts w:hint="eastAsia"/>
                <w:b/>
                <w:sz w:val="22"/>
              </w:rPr>
              <w:t>Time (min)</w:t>
            </w:r>
          </w:p>
        </w:tc>
        <w:tc>
          <w:tcPr>
            <w:tcW w:w="1152" w:type="dxa"/>
          </w:tcPr>
          <w:p w:rsidR="008A26DF" w:rsidRPr="00D01C5D" w:rsidRDefault="008A26DF" w:rsidP="00D01C5D">
            <w:pPr>
              <w:pStyle w:val="Mdeck5tablebody"/>
              <w:rPr>
                <w:rFonts w:eastAsia="SimSun"/>
                <w:b/>
                <w:sz w:val="22"/>
                <w:lang w:eastAsia="zh-CN"/>
              </w:rPr>
            </w:pPr>
            <w:r w:rsidRPr="00D01C5D">
              <w:rPr>
                <w:rFonts w:hint="eastAsia"/>
                <w:b/>
                <w:sz w:val="22"/>
              </w:rPr>
              <w:t>Area</w:t>
            </w:r>
            <w:r w:rsidR="00D01C5D">
              <w:rPr>
                <w:rFonts w:eastAsia="SimSun" w:hint="eastAsia"/>
                <w:b/>
                <w:sz w:val="22"/>
                <w:lang w:eastAsia="zh-CN"/>
              </w:rPr>
              <w:t xml:space="preserve"> (%)</w:t>
            </w:r>
          </w:p>
        </w:tc>
        <w:tc>
          <w:tcPr>
            <w:tcW w:w="1152" w:type="dxa"/>
          </w:tcPr>
          <w:p w:rsidR="008A26DF" w:rsidRPr="00D01C5D" w:rsidRDefault="008A26DF" w:rsidP="00D01C5D">
            <w:pPr>
              <w:pStyle w:val="Mdeck5tablebody"/>
              <w:rPr>
                <w:rFonts w:eastAsia="SimSun"/>
                <w:b/>
                <w:sz w:val="22"/>
                <w:lang w:eastAsia="zh-CN"/>
              </w:rPr>
            </w:pPr>
            <w:r w:rsidRPr="00D01C5D">
              <w:rPr>
                <w:rFonts w:hint="eastAsia"/>
                <w:b/>
                <w:sz w:val="22"/>
              </w:rPr>
              <w:t xml:space="preserve">Area </w:t>
            </w:r>
            <w:r w:rsidR="00D01C5D">
              <w:rPr>
                <w:rFonts w:eastAsia="SimSun" w:hint="eastAsia"/>
                <w:b/>
                <w:sz w:val="22"/>
                <w:lang w:eastAsia="zh-CN"/>
              </w:rPr>
              <w:t>(%)</w:t>
            </w:r>
          </w:p>
        </w:tc>
        <w:tc>
          <w:tcPr>
            <w:tcW w:w="1872" w:type="dxa"/>
          </w:tcPr>
          <w:p w:rsidR="008A26DF" w:rsidRPr="00D01C5D" w:rsidRDefault="008A26DF" w:rsidP="00D01C5D">
            <w:pPr>
              <w:pStyle w:val="Mdeck5tablebody"/>
              <w:rPr>
                <w:b/>
                <w:sz w:val="22"/>
              </w:rPr>
            </w:pPr>
            <w:r w:rsidRPr="00D01C5D">
              <w:rPr>
                <w:rFonts w:hint="eastAsia"/>
                <w:b/>
                <w:sz w:val="22"/>
              </w:rPr>
              <w:t>Compound</w:t>
            </w:r>
          </w:p>
        </w:tc>
      </w:tr>
      <w:tr w:rsidR="008A26DF" w:rsidRPr="00D01C5D" w:rsidTr="00D01C5D">
        <w:tc>
          <w:tcPr>
            <w:tcW w:w="1384" w:type="dxa"/>
          </w:tcPr>
          <w:p w:rsidR="008A26DF" w:rsidRPr="00D01C5D" w:rsidRDefault="008A26DF" w:rsidP="00D01C5D">
            <w:pPr>
              <w:pStyle w:val="Mdeck5tablebody"/>
              <w:rPr>
                <w:sz w:val="22"/>
              </w:rPr>
            </w:pPr>
            <w:r w:rsidRPr="00D01C5D">
              <w:rPr>
                <w:rFonts w:hint="eastAsia"/>
                <w:sz w:val="22"/>
              </w:rPr>
              <w:t>2.156</w:t>
            </w:r>
          </w:p>
        </w:tc>
        <w:tc>
          <w:tcPr>
            <w:tcW w:w="1152" w:type="dxa"/>
          </w:tcPr>
          <w:p w:rsidR="008A26DF" w:rsidRPr="00D01C5D" w:rsidRDefault="008A26DF" w:rsidP="00D01C5D">
            <w:pPr>
              <w:pStyle w:val="Mdeck5tablebody"/>
              <w:rPr>
                <w:sz w:val="22"/>
              </w:rPr>
            </w:pPr>
            <w:r w:rsidRPr="00D01C5D">
              <w:rPr>
                <w:rFonts w:hint="eastAsia"/>
                <w:sz w:val="22"/>
              </w:rPr>
              <w:t>39.6</w:t>
            </w:r>
          </w:p>
        </w:tc>
        <w:tc>
          <w:tcPr>
            <w:tcW w:w="1152" w:type="dxa"/>
          </w:tcPr>
          <w:p w:rsidR="008A26DF" w:rsidRPr="00D01C5D" w:rsidRDefault="008A26DF" w:rsidP="00D01C5D">
            <w:pPr>
              <w:pStyle w:val="Mdeck5tablebody"/>
              <w:rPr>
                <w:sz w:val="22"/>
              </w:rPr>
            </w:pPr>
            <w:r w:rsidRPr="00D01C5D">
              <w:rPr>
                <w:rFonts w:hint="eastAsia"/>
                <w:sz w:val="22"/>
              </w:rPr>
              <w:t>3.9</w:t>
            </w:r>
          </w:p>
        </w:tc>
        <w:tc>
          <w:tcPr>
            <w:tcW w:w="1872" w:type="dxa"/>
          </w:tcPr>
          <w:p w:rsidR="008A26DF" w:rsidRPr="00D01C5D" w:rsidRDefault="008A26DF" w:rsidP="00D01C5D">
            <w:pPr>
              <w:pStyle w:val="Mdeck5tablebody"/>
              <w:rPr>
                <w:sz w:val="22"/>
              </w:rPr>
            </w:pPr>
            <w:r w:rsidRPr="00D01C5D">
              <w:rPr>
                <w:rFonts w:hint="eastAsia"/>
                <w:sz w:val="22"/>
              </w:rPr>
              <w:t>Gemcitabine</w:t>
            </w:r>
          </w:p>
        </w:tc>
      </w:tr>
      <w:tr w:rsidR="008A26DF" w:rsidRPr="00D01C5D" w:rsidTr="00D01C5D">
        <w:tc>
          <w:tcPr>
            <w:tcW w:w="1384" w:type="dxa"/>
          </w:tcPr>
          <w:p w:rsidR="008A26DF" w:rsidRPr="00D01C5D" w:rsidRDefault="008A26DF" w:rsidP="00D01C5D">
            <w:pPr>
              <w:pStyle w:val="Mdeck5tablebody"/>
              <w:rPr>
                <w:sz w:val="22"/>
              </w:rPr>
            </w:pPr>
            <w:r w:rsidRPr="00D01C5D">
              <w:rPr>
                <w:rFonts w:hint="eastAsia"/>
                <w:sz w:val="22"/>
              </w:rPr>
              <w:t>7.346</w:t>
            </w:r>
          </w:p>
        </w:tc>
        <w:tc>
          <w:tcPr>
            <w:tcW w:w="1152" w:type="dxa"/>
          </w:tcPr>
          <w:p w:rsidR="008A26DF" w:rsidRPr="00D01C5D" w:rsidRDefault="008A26DF" w:rsidP="00D01C5D">
            <w:pPr>
              <w:pStyle w:val="Mdeck5tablebody"/>
              <w:rPr>
                <w:sz w:val="22"/>
              </w:rPr>
            </w:pPr>
            <w:r w:rsidRPr="00D01C5D">
              <w:rPr>
                <w:rFonts w:hint="eastAsia"/>
                <w:sz w:val="22"/>
              </w:rPr>
              <w:t>946.6</w:t>
            </w:r>
          </w:p>
        </w:tc>
        <w:tc>
          <w:tcPr>
            <w:tcW w:w="1152" w:type="dxa"/>
          </w:tcPr>
          <w:p w:rsidR="008A26DF" w:rsidRPr="00D01C5D" w:rsidRDefault="008A26DF" w:rsidP="00D01C5D">
            <w:pPr>
              <w:pStyle w:val="Mdeck5tablebody"/>
              <w:rPr>
                <w:sz w:val="22"/>
              </w:rPr>
            </w:pPr>
            <w:r w:rsidRPr="00D01C5D">
              <w:rPr>
                <w:rFonts w:hint="eastAsia"/>
                <w:sz w:val="22"/>
              </w:rPr>
              <w:t>95.5</w:t>
            </w:r>
          </w:p>
        </w:tc>
        <w:tc>
          <w:tcPr>
            <w:tcW w:w="1872" w:type="dxa"/>
          </w:tcPr>
          <w:p w:rsidR="008A26DF" w:rsidRPr="00D01C5D" w:rsidRDefault="008A26DF" w:rsidP="00075560">
            <w:pPr>
              <w:pStyle w:val="Mdeck5tablebody"/>
              <w:rPr>
                <w:sz w:val="22"/>
              </w:rPr>
            </w:pPr>
            <w:r w:rsidRPr="00D01C5D">
              <w:rPr>
                <w:rFonts w:hint="eastAsia"/>
                <w:sz w:val="22"/>
              </w:rPr>
              <w:t>5</w:t>
            </w:r>
            <w:r w:rsidR="00075560">
              <w:rPr>
                <w:sz w:val="22"/>
              </w:rPr>
              <w:sym w:font="Symbol" w:char="F0A2"/>
            </w:r>
            <w:r w:rsidRPr="00D01C5D">
              <w:rPr>
                <w:rFonts w:hint="eastAsia"/>
                <w:sz w:val="22"/>
              </w:rPr>
              <w:t>-Phe-Tyr-Gem</w:t>
            </w:r>
          </w:p>
        </w:tc>
      </w:tr>
      <w:tr w:rsidR="008A26DF" w:rsidRPr="00D01C5D" w:rsidTr="00D01C5D">
        <w:tc>
          <w:tcPr>
            <w:tcW w:w="1384" w:type="dxa"/>
          </w:tcPr>
          <w:p w:rsidR="008A26DF" w:rsidRPr="00D01C5D" w:rsidRDefault="008A26DF" w:rsidP="00D01C5D">
            <w:pPr>
              <w:pStyle w:val="Mdeck5tablebody"/>
              <w:rPr>
                <w:sz w:val="22"/>
              </w:rPr>
            </w:pPr>
            <w:r w:rsidRPr="00D01C5D">
              <w:rPr>
                <w:rFonts w:hint="eastAsia"/>
                <w:sz w:val="22"/>
              </w:rPr>
              <w:t>8.823</w:t>
            </w:r>
          </w:p>
        </w:tc>
        <w:tc>
          <w:tcPr>
            <w:tcW w:w="1152" w:type="dxa"/>
          </w:tcPr>
          <w:p w:rsidR="008A26DF" w:rsidRPr="00D01C5D" w:rsidRDefault="008A26DF" w:rsidP="00D01C5D">
            <w:pPr>
              <w:pStyle w:val="Mdeck5tablebody"/>
              <w:rPr>
                <w:sz w:val="22"/>
              </w:rPr>
            </w:pPr>
            <w:r w:rsidRPr="00D01C5D">
              <w:rPr>
                <w:rFonts w:hint="eastAsia"/>
                <w:sz w:val="22"/>
              </w:rPr>
              <w:t>6.2</w:t>
            </w:r>
          </w:p>
        </w:tc>
        <w:tc>
          <w:tcPr>
            <w:tcW w:w="1152" w:type="dxa"/>
          </w:tcPr>
          <w:p w:rsidR="008A26DF" w:rsidRPr="00D01C5D" w:rsidRDefault="008A26DF" w:rsidP="00D01C5D">
            <w:pPr>
              <w:pStyle w:val="Mdeck5tablebody"/>
              <w:rPr>
                <w:sz w:val="22"/>
              </w:rPr>
            </w:pPr>
            <w:r w:rsidRPr="00D01C5D">
              <w:rPr>
                <w:rFonts w:hint="eastAsia"/>
                <w:sz w:val="22"/>
              </w:rPr>
              <w:t>0.6</w:t>
            </w:r>
          </w:p>
        </w:tc>
        <w:tc>
          <w:tcPr>
            <w:tcW w:w="1872" w:type="dxa"/>
          </w:tcPr>
          <w:p w:rsidR="008A26DF" w:rsidRPr="00D01C5D" w:rsidRDefault="008A26DF" w:rsidP="00D01C5D">
            <w:pPr>
              <w:pStyle w:val="Mdeck5tablebody"/>
              <w:rPr>
                <w:sz w:val="22"/>
              </w:rPr>
            </w:pPr>
            <w:r w:rsidRPr="00D01C5D">
              <w:rPr>
                <w:rFonts w:hint="eastAsia"/>
                <w:sz w:val="22"/>
              </w:rPr>
              <w:t>-</w:t>
            </w:r>
          </w:p>
        </w:tc>
      </w:tr>
    </w:tbl>
    <w:p w:rsidR="00D01C5D" w:rsidRDefault="00D01C5D">
      <w:pPr>
        <w:rPr>
          <w:rFonts w:ascii="Times New Roman" w:eastAsia="SimSun" w:hAnsi="Times New Roman"/>
          <w:b/>
          <w:snapToGrid w:val="0"/>
          <w:color w:val="000000"/>
          <w:sz w:val="24"/>
          <w:szCs w:val="20"/>
          <w:highlight w:val="yellow"/>
          <w:lang w:eastAsia="de-DE" w:bidi="en-US"/>
        </w:rPr>
      </w:pPr>
      <w:r>
        <w:rPr>
          <w:rFonts w:eastAsia="SimSun"/>
          <w:b/>
          <w:highlight w:val="yellow"/>
        </w:rPr>
        <w:br w:type="page"/>
      </w:r>
    </w:p>
    <w:p w:rsidR="00D01C5D" w:rsidRPr="0050269C" w:rsidRDefault="00D01C5D" w:rsidP="00D01C5D">
      <w:pPr>
        <w:pStyle w:val="Mdeck6figurecaption"/>
        <w:spacing w:before="0"/>
        <w:jc w:val="center"/>
        <w:rPr>
          <w:rFonts w:eastAsiaTheme="minorEastAsia"/>
          <w:lang w:eastAsia="zh-CN"/>
        </w:rPr>
      </w:pPr>
      <w:r w:rsidRPr="006B455A">
        <w:rPr>
          <w:rFonts w:eastAsia="SimSun" w:hint="eastAsia"/>
          <w:b/>
        </w:rPr>
        <w:lastRenderedPageBreak/>
        <w:t>Figure S</w:t>
      </w:r>
      <w:r w:rsidRPr="006B455A">
        <w:rPr>
          <w:rFonts w:eastAsia="SimSun" w:hint="eastAsia"/>
          <w:b/>
          <w:lang w:eastAsia="zh-CN"/>
        </w:rPr>
        <w:t>2</w:t>
      </w:r>
      <w:r w:rsidRPr="006B455A">
        <w:rPr>
          <w:rFonts w:eastAsia="SimSun" w:hint="eastAsia"/>
          <w:b/>
        </w:rPr>
        <w:t>.</w:t>
      </w:r>
      <w:r w:rsidRPr="0050269C">
        <w:rPr>
          <w:rFonts w:eastAsia="SimSun" w:hint="eastAsia"/>
          <w:lang w:eastAsia="zh-CN"/>
        </w:rPr>
        <w:t xml:space="preserve"> </w:t>
      </w:r>
      <w:r w:rsidR="006B455A" w:rsidRPr="006B455A">
        <w:rPr>
          <w:rFonts w:eastAsia="MS Mincho" w:hint="eastAsia"/>
          <w:vertAlign w:val="superscript"/>
          <w:lang w:eastAsia="ja-JP"/>
        </w:rPr>
        <w:t>13</w:t>
      </w:r>
      <w:r w:rsidR="006B455A" w:rsidRPr="006B455A">
        <w:rPr>
          <w:rFonts w:eastAsia="MS Mincho" w:hint="eastAsia"/>
          <w:lang w:eastAsia="ja-JP"/>
        </w:rPr>
        <w:t>C</w:t>
      </w:r>
      <w:r w:rsidR="0050269C">
        <w:rPr>
          <w:rFonts w:eastAsiaTheme="minorEastAsia" w:hint="eastAsia"/>
          <w:lang w:eastAsia="zh-CN"/>
        </w:rPr>
        <w:t>-</w:t>
      </w:r>
      <w:r w:rsidR="00075560" w:rsidRPr="006B455A">
        <w:rPr>
          <w:rFonts w:eastAsia="MS Mincho" w:hint="eastAsia"/>
          <w:lang w:eastAsia="ja-JP"/>
        </w:rPr>
        <w:t xml:space="preserve">NMR </w:t>
      </w:r>
      <w:r w:rsidR="006B455A" w:rsidRPr="006B455A">
        <w:rPr>
          <w:rFonts w:eastAsia="MS Mincho" w:hint="eastAsia"/>
          <w:lang w:eastAsia="ja-JP"/>
        </w:rPr>
        <w:t xml:space="preserve">spectrum of </w:t>
      </w:r>
      <w:r w:rsidR="00075560" w:rsidRPr="00075560">
        <w:rPr>
          <w:rFonts w:eastAsia="SimSun"/>
          <w:lang w:eastAsia="zh-CN"/>
        </w:rPr>
        <w:t>5</w:t>
      </w:r>
      <w:r w:rsidR="00075560">
        <w:rPr>
          <w:rFonts w:eastAsia="SimSun"/>
          <w:lang w:eastAsia="zh-CN"/>
        </w:rPr>
        <w:sym w:font="Symbol" w:char="F0A2"/>
      </w:r>
      <w:r w:rsidR="00075560" w:rsidRPr="00075560">
        <w:rPr>
          <w:rFonts w:eastAsia="SimSun"/>
          <w:lang w:eastAsia="zh-CN"/>
        </w:rPr>
        <w:t>-</w:t>
      </w:r>
      <w:r w:rsidR="0050269C" w:rsidRPr="0050269C">
        <w:rPr>
          <w:rFonts w:eastAsiaTheme="minorEastAsia" w:hint="eastAsia"/>
          <w:smallCaps/>
          <w:szCs w:val="24"/>
          <w:lang w:eastAsia="zh-CN"/>
        </w:rPr>
        <w:t>l</w:t>
      </w:r>
      <w:r w:rsidR="00075560" w:rsidRPr="00075560">
        <w:rPr>
          <w:rFonts w:eastAsia="SimSun"/>
          <w:lang w:eastAsia="zh-CN"/>
        </w:rPr>
        <w:t>-</w:t>
      </w:r>
      <w:proofErr w:type="spellStart"/>
      <w:r w:rsidR="00075560" w:rsidRPr="00075560">
        <w:rPr>
          <w:rFonts w:eastAsia="SimSun"/>
          <w:lang w:eastAsia="zh-CN"/>
        </w:rPr>
        <w:t>phenylalanyl</w:t>
      </w:r>
      <w:proofErr w:type="spellEnd"/>
      <w:r w:rsidR="00075560" w:rsidRPr="00075560">
        <w:rPr>
          <w:rFonts w:eastAsia="SimSun"/>
          <w:lang w:eastAsia="zh-CN"/>
        </w:rPr>
        <w:t>-</w:t>
      </w:r>
      <w:r w:rsidR="0050269C" w:rsidRPr="0050269C">
        <w:rPr>
          <w:rFonts w:eastAsiaTheme="minorEastAsia" w:hint="eastAsia"/>
          <w:smallCaps/>
          <w:szCs w:val="24"/>
          <w:lang w:eastAsia="zh-CN"/>
        </w:rPr>
        <w:t>l</w:t>
      </w:r>
      <w:r w:rsidR="00075560" w:rsidRPr="00075560">
        <w:rPr>
          <w:rFonts w:eastAsia="SimSun"/>
          <w:lang w:eastAsia="zh-CN"/>
        </w:rPr>
        <w:t>-</w:t>
      </w:r>
      <w:proofErr w:type="spellStart"/>
      <w:r w:rsidR="00075560" w:rsidRPr="00075560">
        <w:rPr>
          <w:rFonts w:eastAsia="SimSun"/>
          <w:lang w:eastAsia="zh-CN"/>
        </w:rPr>
        <w:t>tyrosyl</w:t>
      </w:r>
      <w:proofErr w:type="spellEnd"/>
      <w:r w:rsidR="00075560" w:rsidRPr="00075560">
        <w:rPr>
          <w:rFonts w:eastAsia="SimSun"/>
          <w:lang w:eastAsia="zh-CN"/>
        </w:rPr>
        <w:t>-</w:t>
      </w:r>
      <w:proofErr w:type="spellStart"/>
      <w:r w:rsidR="00075560" w:rsidRPr="00075560">
        <w:rPr>
          <w:rFonts w:eastAsia="SimSun"/>
          <w:lang w:eastAsia="zh-CN"/>
        </w:rPr>
        <w:t>gemcitabine</w:t>
      </w:r>
      <w:proofErr w:type="spellEnd"/>
      <w:r w:rsidR="0050269C">
        <w:rPr>
          <w:rFonts w:eastAsiaTheme="minorEastAsia" w:hint="eastAsia"/>
          <w:lang w:eastAsia="zh-CN"/>
        </w:rPr>
        <w:t>.</w:t>
      </w:r>
    </w:p>
    <w:p w:rsidR="008A26DF" w:rsidRDefault="00EB33CC" w:rsidP="00D01C5D">
      <w:pPr>
        <w:pStyle w:val="Mdeck6figurebody"/>
      </w:pPr>
      <w:r>
        <w:rPr>
          <w:noProof/>
          <w:lang w:eastAsia="zh-CN" w:bidi="ar-SA"/>
        </w:rPr>
        <w:drawing>
          <wp:inline distT="0" distB="0" distL="0" distR="0">
            <wp:extent cx="5542498" cy="4168093"/>
            <wp:effectExtent l="19050" t="0" r="1052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930" r="5522" b="57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498" cy="41680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A26DF" w:rsidRDefault="008A26DF" w:rsidP="00BD7D88">
      <w:pPr>
        <w:pStyle w:val="Mdeck4heading1"/>
      </w:pPr>
      <w:r>
        <w:t xml:space="preserve">Mixture of </w:t>
      </w:r>
      <w:proofErr w:type="spellStart"/>
      <w:r>
        <w:t>Diastereomers</w:t>
      </w:r>
      <w:bookmarkStart w:id="0" w:name="_GoBack"/>
      <w:bookmarkEnd w:id="0"/>
      <w:proofErr w:type="spellEnd"/>
    </w:p>
    <w:p w:rsidR="008A26DF" w:rsidRDefault="008A26DF" w:rsidP="00D01C5D">
      <w:pPr>
        <w:pStyle w:val="Mdeck4text"/>
      </w:pPr>
      <w:r w:rsidRPr="006B455A">
        <w:rPr>
          <w:vertAlign w:val="superscript"/>
        </w:rPr>
        <w:t>13</w:t>
      </w:r>
      <w:r>
        <w:t>C</w:t>
      </w:r>
      <w:r w:rsidR="00D01C5D">
        <w:rPr>
          <w:rFonts w:eastAsia="SimSun" w:hint="eastAsia"/>
          <w:lang w:eastAsia="zh-CN"/>
        </w:rPr>
        <w:t>-</w:t>
      </w:r>
      <w:r>
        <w:t xml:space="preserve">NMR (126 MHz, </w:t>
      </w:r>
      <w:r w:rsidR="00BD7D88">
        <w:rPr>
          <w:rFonts w:eastAsia="SimSun" w:hint="eastAsia"/>
          <w:lang w:eastAsia="zh-CN"/>
        </w:rPr>
        <w:t>DMSO</w:t>
      </w:r>
      <w:r>
        <w:t>) δ 173.09, 172.89, 170.77, 170.24, 168.71, 168.36, 166.71, 166.60, 163.20, 159.93, 156.69, 156.59, 154.54, 154.49, 147.29, 143.90, 135.17, 131.18, 130.95, 130.34, 129.86, 129.09, 128.59, 127.76, 127.26, 126.84, 125.46, 123.41, 121.34, 115.56, 115.39, 95.30, 95.07, 68.87, 68.67, 68.50, 60.20, 59.15, 56.34, 53.63, 53.47, 22.40, 14.63, 14.45.</w:t>
      </w:r>
    </w:p>
    <w:sectPr w:rsidR="008A26DF" w:rsidSect="00FE1439">
      <w:headerReference w:type="default" r:id="rId9"/>
      <w:headerReference w:type="first" r:id="rId10"/>
      <w:type w:val="continuous"/>
      <w:pgSz w:w="16834" w:h="11909" w:orient="landscape"/>
      <w:pgMar w:top="994" w:right="994" w:bottom="994" w:left="994" w:header="850" w:footer="562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6369" w:rsidRDefault="00A66369" w:rsidP="00D01C5D">
      <w:pPr>
        <w:spacing w:after="0" w:line="240" w:lineRule="auto"/>
      </w:pPr>
      <w:r>
        <w:separator/>
      </w:r>
    </w:p>
  </w:endnote>
  <w:endnote w:type="continuationSeparator" w:id="0">
    <w:p w:rsidR="00A66369" w:rsidRDefault="00A66369" w:rsidP="00D01C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6369" w:rsidRDefault="00A66369" w:rsidP="00D01C5D">
      <w:pPr>
        <w:spacing w:after="0" w:line="240" w:lineRule="auto"/>
      </w:pPr>
      <w:r>
        <w:separator/>
      </w:r>
    </w:p>
  </w:footnote>
  <w:footnote w:type="continuationSeparator" w:id="0">
    <w:p w:rsidR="00A66369" w:rsidRDefault="00A66369" w:rsidP="00D01C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1439" w:rsidRPr="00FE1439" w:rsidRDefault="00FE1439" w:rsidP="00FE1439">
    <w:pPr>
      <w:pStyle w:val="Header"/>
      <w:adjustRightInd w:val="0"/>
      <w:snapToGrid w:val="0"/>
      <w:spacing w:line="340" w:lineRule="atLeast"/>
      <w:rPr>
        <w:rFonts w:asciiTheme="majorBidi" w:hAnsiTheme="majorBidi" w:cstheme="majorBidi"/>
        <w:sz w:val="24"/>
        <w:szCs w:val="24"/>
      </w:rPr>
    </w:pPr>
    <w:r w:rsidRPr="00FE1439">
      <w:rPr>
        <w:rFonts w:asciiTheme="majorBidi" w:hAnsiTheme="majorBidi" w:cstheme="majorBidi"/>
        <w:i/>
        <w:sz w:val="24"/>
        <w:szCs w:val="24"/>
      </w:rPr>
      <w:t xml:space="preserve">Pharmaceuticals </w:t>
    </w:r>
    <w:r w:rsidRPr="00FE1439">
      <w:rPr>
        <w:rFonts w:asciiTheme="majorBidi" w:hAnsiTheme="majorBidi" w:cstheme="majorBidi"/>
        <w:b/>
        <w:sz w:val="24"/>
        <w:szCs w:val="24"/>
      </w:rPr>
      <w:t>2014</w:t>
    </w:r>
    <w:r w:rsidRPr="00FE1439">
      <w:rPr>
        <w:rFonts w:asciiTheme="majorBidi" w:hAnsiTheme="majorBidi" w:cstheme="majorBidi"/>
        <w:sz w:val="24"/>
        <w:szCs w:val="24"/>
      </w:rPr>
      <w:t xml:space="preserve">, </w:t>
    </w:r>
    <w:r w:rsidRPr="00FE1439">
      <w:rPr>
        <w:rFonts w:asciiTheme="majorBidi" w:hAnsiTheme="majorBidi" w:cstheme="majorBidi"/>
        <w:i/>
        <w:sz w:val="24"/>
        <w:szCs w:val="24"/>
      </w:rPr>
      <w:t>7</w:t>
    </w:r>
    <w:r w:rsidRPr="00FE1439">
      <w:rPr>
        <w:rFonts w:asciiTheme="majorBidi" w:hAnsiTheme="majorBidi" w:cstheme="majorBidi"/>
        <w:i/>
        <w:sz w:val="24"/>
        <w:szCs w:val="24"/>
      </w:rPr>
      <w:ptab w:relativeTo="margin" w:alignment="right" w:leader="none"/>
    </w:r>
    <w:sdt>
      <w:sdtPr>
        <w:rPr>
          <w:rFonts w:asciiTheme="majorBidi" w:hAnsiTheme="majorBidi" w:cstheme="majorBidi"/>
          <w:sz w:val="24"/>
          <w:szCs w:val="24"/>
        </w:rPr>
        <w:id w:val="32008435"/>
        <w:docPartObj>
          <w:docPartGallery w:val="Page Numbers (Top of Page)"/>
          <w:docPartUnique/>
        </w:docPartObj>
      </w:sdtPr>
      <w:sdtContent>
        <w:r w:rsidRPr="00FE1439">
          <w:rPr>
            <w:rFonts w:asciiTheme="majorBidi" w:hAnsiTheme="majorBidi" w:cstheme="majorBidi"/>
            <w:b/>
            <w:bCs/>
            <w:sz w:val="24"/>
            <w:szCs w:val="24"/>
          </w:rPr>
          <w:t>S</w:t>
        </w:r>
        <w:r w:rsidRPr="00FE1439">
          <w:rPr>
            <w:rFonts w:asciiTheme="majorBidi" w:hAnsiTheme="majorBidi" w:cstheme="majorBidi"/>
            <w:b/>
            <w:bCs/>
            <w:sz w:val="24"/>
            <w:szCs w:val="24"/>
          </w:rPr>
          <w:fldChar w:fldCharType="begin"/>
        </w:r>
        <w:r w:rsidRPr="00FE1439">
          <w:rPr>
            <w:rFonts w:asciiTheme="majorBidi" w:hAnsiTheme="majorBidi" w:cstheme="majorBidi"/>
            <w:b/>
            <w:bCs/>
            <w:sz w:val="24"/>
            <w:szCs w:val="24"/>
          </w:rPr>
          <w:instrText xml:space="preserve"> PAGE   \* MERGEFORMAT </w:instrText>
        </w:r>
        <w:r w:rsidRPr="00FE1439">
          <w:rPr>
            <w:rFonts w:asciiTheme="majorBidi" w:hAnsiTheme="majorBidi" w:cstheme="majorBidi"/>
            <w:b/>
            <w:bCs/>
            <w:sz w:val="24"/>
            <w:szCs w:val="24"/>
          </w:rPr>
          <w:fldChar w:fldCharType="separate"/>
        </w:r>
        <w:r w:rsidR="00B24924">
          <w:rPr>
            <w:rFonts w:asciiTheme="majorBidi" w:hAnsiTheme="majorBidi" w:cstheme="majorBidi"/>
            <w:b/>
            <w:bCs/>
            <w:noProof/>
            <w:sz w:val="24"/>
            <w:szCs w:val="24"/>
          </w:rPr>
          <w:t>2</w:t>
        </w:r>
        <w:r w:rsidRPr="00FE1439">
          <w:rPr>
            <w:rFonts w:asciiTheme="majorBidi" w:hAnsiTheme="majorBidi" w:cstheme="majorBidi"/>
            <w:b/>
            <w:bCs/>
            <w:sz w:val="24"/>
            <w:szCs w:val="24"/>
          </w:rPr>
          <w:fldChar w:fldCharType="end"/>
        </w:r>
      </w:sdtContent>
    </w:sdt>
  </w:p>
  <w:p w:rsidR="00FE1439" w:rsidRPr="00FE1439" w:rsidRDefault="00FE1439" w:rsidP="00FE1439">
    <w:pPr>
      <w:pStyle w:val="Header"/>
      <w:adjustRightInd w:val="0"/>
      <w:snapToGrid w:val="0"/>
      <w:spacing w:line="340" w:lineRule="atLeast"/>
      <w:rPr>
        <w:rFonts w:asciiTheme="majorBidi" w:hAnsiTheme="majorBidi" w:cstheme="majorBidi"/>
        <w:sz w:val="24"/>
        <w:szCs w:val="24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2008433"/>
      <w:docPartObj>
        <w:docPartGallery w:val="Page Numbers (Top of Page)"/>
        <w:docPartUnique/>
      </w:docPartObj>
    </w:sdtPr>
    <w:sdtEndPr>
      <w:rPr>
        <w:rFonts w:asciiTheme="majorBidi" w:hAnsiTheme="majorBidi" w:cstheme="majorBidi"/>
        <w:sz w:val="24"/>
        <w:szCs w:val="24"/>
      </w:rPr>
    </w:sdtEndPr>
    <w:sdtContent>
      <w:p w:rsidR="00FE1439" w:rsidRPr="00FE1439" w:rsidRDefault="00FE1439">
        <w:pPr>
          <w:pStyle w:val="Header"/>
          <w:rPr>
            <w:rFonts w:asciiTheme="majorBidi" w:hAnsiTheme="majorBidi" w:cstheme="majorBidi"/>
            <w:sz w:val="24"/>
            <w:szCs w:val="24"/>
          </w:rPr>
        </w:pPr>
        <w:r w:rsidRPr="00FE1439">
          <w:rPr>
            <w:rFonts w:asciiTheme="majorBidi" w:hAnsiTheme="majorBidi" w:cstheme="majorBidi"/>
            <w:i/>
            <w:sz w:val="24"/>
            <w:szCs w:val="24"/>
          </w:rPr>
          <w:t xml:space="preserve">Pharmaceuticals </w:t>
        </w:r>
        <w:r w:rsidRPr="00FE1439">
          <w:rPr>
            <w:rFonts w:asciiTheme="majorBidi" w:hAnsiTheme="majorBidi" w:cstheme="majorBidi"/>
            <w:b/>
            <w:sz w:val="24"/>
            <w:szCs w:val="24"/>
          </w:rPr>
          <w:t>2014</w:t>
        </w:r>
        <w:r w:rsidRPr="00FE1439">
          <w:rPr>
            <w:rFonts w:asciiTheme="majorBidi" w:hAnsiTheme="majorBidi" w:cstheme="majorBidi"/>
            <w:sz w:val="24"/>
            <w:szCs w:val="24"/>
          </w:rPr>
          <w:t xml:space="preserve">, </w:t>
        </w:r>
        <w:r w:rsidRPr="00FE1439">
          <w:rPr>
            <w:rFonts w:asciiTheme="majorBidi" w:hAnsiTheme="majorBidi" w:cstheme="majorBidi"/>
            <w:i/>
            <w:sz w:val="24"/>
            <w:szCs w:val="24"/>
          </w:rPr>
          <w:t>7</w:t>
        </w:r>
        <w:r>
          <w:rPr>
            <w:rFonts w:asciiTheme="majorBidi" w:hAnsiTheme="majorBidi" w:cstheme="majorBidi"/>
            <w:i/>
            <w:sz w:val="24"/>
            <w:szCs w:val="24"/>
          </w:rPr>
          <w:ptab w:relativeTo="margin" w:alignment="right" w:leader="none"/>
        </w:r>
        <w:r w:rsidRPr="00FE1439">
          <w:rPr>
            <w:rFonts w:asciiTheme="majorBidi" w:hAnsiTheme="majorBidi" w:cstheme="majorBidi"/>
            <w:b/>
            <w:bCs/>
            <w:iCs/>
            <w:sz w:val="24"/>
            <w:szCs w:val="24"/>
          </w:rPr>
          <w:t>S</w:t>
        </w:r>
        <w:r w:rsidRPr="00FE1439">
          <w:rPr>
            <w:rFonts w:asciiTheme="majorBidi" w:hAnsiTheme="majorBidi" w:cstheme="majorBidi"/>
            <w:b/>
            <w:bCs/>
            <w:iCs/>
            <w:sz w:val="24"/>
            <w:szCs w:val="24"/>
          </w:rPr>
          <w:fldChar w:fldCharType="begin"/>
        </w:r>
        <w:r w:rsidRPr="00FE1439">
          <w:rPr>
            <w:rFonts w:asciiTheme="majorBidi" w:hAnsiTheme="majorBidi" w:cstheme="majorBidi"/>
            <w:b/>
            <w:bCs/>
            <w:iCs/>
            <w:sz w:val="24"/>
            <w:szCs w:val="24"/>
          </w:rPr>
          <w:instrText xml:space="preserve"> PAGE   \* MERGEFORMAT </w:instrText>
        </w:r>
        <w:r w:rsidRPr="00FE1439">
          <w:rPr>
            <w:rFonts w:asciiTheme="majorBidi" w:hAnsiTheme="majorBidi" w:cstheme="majorBidi"/>
            <w:b/>
            <w:bCs/>
            <w:iCs/>
            <w:sz w:val="24"/>
            <w:szCs w:val="24"/>
          </w:rPr>
          <w:fldChar w:fldCharType="separate"/>
        </w:r>
        <w:r>
          <w:rPr>
            <w:rFonts w:asciiTheme="majorBidi" w:hAnsiTheme="majorBidi" w:cstheme="majorBidi"/>
            <w:b/>
            <w:bCs/>
            <w:iCs/>
            <w:noProof/>
            <w:sz w:val="24"/>
            <w:szCs w:val="24"/>
          </w:rPr>
          <w:t>1</w:t>
        </w:r>
        <w:r w:rsidRPr="00FE1439">
          <w:rPr>
            <w:rFonts w:asciiTheme="majorBidi" w:hAnsiTheme="majorBidi" w:cstheme="majorBidi"/>
            <w:b/>
            <w:bCs/>
            <w:iCs/>
            <w:sz w:val="24"/>
            <w:szCs w:val="24"/>
          </w:rPr>
          <w:fldChar w:fldCharType="end"/>
        </w:r>
      </w:p>
    </w:sdtContent>
  </w:sdt>
  <w:p w:rsidR="00FE1439" w:rsidRPr="00FE1439" w:rsidRDefault="00FE1439" w:rsidP="00FE1439">
    <w:pPr>
      <w:pStyle w:val="Header"/>
      <w:adjustRightInd w:val="0"/>
      <w:snapToGrid w:val="0"/>
      <w:spacing w:line="340" w:lineRule="atLeast"/>
      <w:rPr>
        <w:rFonts w:asciiTheme="majorBidi" w:hAnsiTheme="majorBidi" w:cstheme="majorBidi"/>
        <w:sz w:val="24"/>
        <w:szCs w:val="2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1F7"/>
    <w:multiLevelType w:val="hybridMultilevel"/>
    <w:tmpl w:val="84063D8A"/>
    <w:lvl w:ilvl="0" w:tplc="A6CA37BA">
      <w:start w:val="1"/>
      <w:numFmt w:val="bullet"/>
      <w:pStyle w:val="Mdeck4textbulletlist"/>
      <w:lvlText w:val=""/>
      <w:lvlJc w:val="left"/>
      <w:pPr>
        <w:ind w:left="98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1">
    <w:nsid w:val="430B505B"/>
    <w:multiLevelType w:val="hybridMultilevel"/>
    <w:tmpl w:val="F9386972"/>
    <w:lvl w:ilvl="0" w:tplc="D92E77E2">
      <w:start w:val="1"/>
      <w:numFmt w:val="decimal"/>
      <w:pStyle w:val="Mdeck8references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DB20A64"/>
    <w:multiLevelType w:val="hybridMultilevel"/>
    <w:tmpl w:val="0E4CEBD6"/>
    <w:lvl w:ilvl="0" w:tplc="1EF298FE">
      <w:start w:val="1"/>
      <w:numFmt w:val="decimal"/>
      <w:pStyle w:val="Mdeck4textnumberedlist"/>
      <w:lvlText w:val="%1."/>
      <w:lvlJc w:val="left"/>
      <w:pPr>
        <w:ind w:left="982" w:hanging="420"/>
      </w:p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FE3ACF"/>
    <w:rsid w:val="00075560"/>
    <w:rsid w:val="00105407"/>
    <w:rsid w:val="0023473B"/>
    <w:rsid w:val="004047E0"/>
    <w:rsid w:val="0050269C"/>
    <w:rsid w:val="00510134"/>
    <w:rsid w:val="005640D1"/>
    <w:rsid w:val="005E485E"/>
    <w:rsid w:val="006B455A"/>
    <w:rsid w:val="00860307"/>
    <w:rsid w:val="008A26DF"/>
    <w:rsid w:val="008E5E71"/>
    <w:rsid w:val="00A66369"/>
    <w:rsid w:val="00B24924"/>
    <w:rsid w:val="00BB766C"/>
    <w:rsid w:val="00BD7D88"/>
    <w:rsid w:val="00C6276C"/>
    <w:rsid w:val="00D01C5D"/>
    <w:rsid w:val="00EB33CC"/>
    <w:rsid w:val="00FE1439"/>
    <w:rsid w:val="00FE3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0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3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AC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A26DF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01C5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1C5D"/>
  </w:style>
  <w:style w:type="paragraph" w:styleId="Footer">
    <w:name w:val="footer"/>
    <w:basedOn w:val="Normal"/>
    <w:link w:val="FooterChar"/>
    <w:uiPriority w:val="99"/>
    <w:semiHidden/>
    <w:unhideWhenUsed/>
    <w:rsid w:val="00D01C5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1C5D"/>
  </w:style>
  <w:style w:type="paragraph" w:customStyle="1" w:styleId="Mdeck1articletitle">
    <w:name w:val="M_deck_1_article_title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Mdeck1articletype">
    <w:name w:val="M_deck_1_article_type"/>
    <w:next w:val="Mdeck1articletitle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 w:cs="Times New Roman"/>
      <w:i/>
      <w:snapToGrid w:val="0"/>
      <w:color w:val="000000"/>
      <w:sz w:val="24"/>
      <w:szCs w:val="24"/>
      <w:lang w:eastAsia="de-DE" w:bidi="en-US"/>
    </w:rPr>
  </w:style>
  <w:style w:type="paragraph" w:customStyle="1" w:styleId="Mdeck2authoraffiliation">
    <w:name w:val="M_deck_2_author_affiliation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2authorname">
    <w:name w:val="M_deck_2_author_name"/>
    <w:next w:val="Mdeck2authoraffiliation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/>
      <w:b/>
      <w:snapToGrid w:val="0"/>
      <w:color w:val="000000"/>
      <w:sz w:val="24"/>
      <w:szCs w:val="20"/>
      <w:lang w:eastAsia="de-DE" w:bidi="en-US"/>
    </w:rPr>
  </w:style>
  <w:style w:type="paragraph" w:customStyle="1" w:styleId="Mdeck3abstract">
    <w:name w:val="M_deck_3_abstract"/>
    <w:next w:val="Normal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3keywords">
    <w:name w:val="M_deck_3_keywords"/>
    <w:basedOn w:val="Mdeck3abstract"/>
    <w:qFormat/>
    <w:rsid w:val="00D01C5D"/>
    <w:pPr>
      <w:widowControl/>
      <w:spacing w:after="0"/>
    </w:pPr>
  </w:style>
  <w:style w:type="paragraph" w:customStyle="1" w:styleId="Mdeck3publcationhistory">
    <w:name w:val="M_deck_3_publcation_history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340" w:lineRule="atLeast"/>
    </w:pPr>
    <w:rPr>
      <w:rFonts w:ascii="Times New Roman" w:eastAsia="Times New Roman" w:hAnsi="Times New Roman"/>
      <w:i/>
      <w:snapToGrid w:val="0"/>
      <w:color w:val="000000"/>
      <w:sz w:val="24"/>
      <w:szCs w:val="20"/>
      <w:lang w:eastAsia="de-DE" w:bidi="en-US"/>
    </w:rPr>
  </w:style>
  <w:style w:type="paragraph" w:customStyle="1" w:styleId="Mdeck4heading1">
    <w:name w:val="M_deck_4_heading_1"/>
    <w:next w:val="Normal"/>
    <w:qFormat/>
    <w:rsid w:val="00D01C5D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ascii="Times New Roman" w:eastAsia="Times New Roman" w:hAnsi="Times New Roman"/>
      <w:b/>
      <w:snapToGrid w:val="0"/>
      <w:color w:val="000000"/>
      <w:sz w:val="24"/>
      <w:szCs w:val="20"/>
      <w:lang w:eastAsia="de-DE" w:bidi="en-US"/>
    </w:rPr>
  </w:style>
  <w:style w:type="paragraph" w:customStyle="1" w:styleId="Mdeck4heading2">
    <w:name w:val="M_deck_4_heading_2"/>
    <w:next w:val="Normal"/>
    <w:qFormat/>
    <w:rsid w:val="00D01C5D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ascii="Times New Roman" w:eastAsia="Times New Roman" w:hAnsi="Times New Roman"/>
      <w:i/>
      <w:snapToGrid w:val="0"/>
      <w:color w:val="000000"/>
      <w:sz w:val="24"/>
      <w:szCs w:val="20"/>
      <w:lang w:eastAsia="de-DE" w:bidi="en-US"/>
    </w:rPr>
  </w:style>
  <w:style w:type="paragraph" w:customStyle="1" w:styleId="Mdeck4heading3">
    <w:name w:val="M_deck_4_heading_3"/>
    <w:next w:val="Normal"/>
    <w:qFormat/>
    <w:rsid w:val="00D01C5D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4text">
    <w:name w:val="M_deck_4_text"/>
    <w:qFormat/>
    <w:rsid w:val="00D01C5D"/>
    <w:p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firstLine="288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4textbulletlist">
    <w:name w:val="M_deck_4_text_bullet_list"/>
    <w:qFormat/>
    <w:rsid w:val="00D01C5D"/>
    <w:pPr>
      <w:numPr>
        <w:numId w:val="4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4textfirstlinezero">
    <w:name w:val="M_deck_4_text_firstline_zero"/>
    <w:basedOn w:val="Mdeck4text"/>
    <w:next w:val="Mdeck4text"/>
    <w:qFormat/>
    <w:rsid w:val="00D01C5D"/>
    <w:pPr>
      <w:ind w:firstLine="0"/>
    </w:pPr>
    <w:rPr>
      <w:szCs w:val="24"/>
    </w:rPr>
  </w:style>
  <w:style w:type="paragraph" w:customStyle="1" w:styleId="Mdeck4textlist">
    <w:name w:val="M_deck_4_text_list"/>
    <w:basedOn w:val="Normal"/>
    <w:qFormat/>
    <w:rsid w:val="00D01C5D"/>
    <w:pPr>
      <w:spacing w:before="240" w:after="0" w:line="240" w:lineRule="auto"/>
      <w:jc w:val="center"/>
    </w:pPr>
    <w:rPr>
      <w:rFonts w:ascii="Times New Roman" w:eastAsia="Times New Roman" w:hAnsi="Times New Roman" w:cs="Times New Roman"/>
      <w:i/>
      <w:color w:val="000000"/>
      <w:sz w:val="24"/>
      <w:szCs w:val="20"/>
      <w:lang w:eastAsia="de-DE"/>
    </w:rPr>
  </w:style>
  <w:style w:type="paragraph" w:customStyle="1" w:styleId="Mdeck4textlrindent">
    <w:name w:val="M_deck_4_text_lr_indent"/>
    <w:basedOn w:val="Mdeck4text"/>
    <w:qFormat/>
    <w:rsid w:val="00D01C5D"/>
    <w:pPr>
      <w:ind w:left="562" w:right="562" w:firstLine="0"/>
    </w:pPr>
  </w:style>
  <w:style w:type="paragraph" w:customStyle="1" w:styleId="Mdeck4textnumberedlist">
    <w:name w:val="M_deck_4_text_numbered_list"/>
    <w:qFormat/>
    <w:rsid w:val="00D01C5D"/>
    <w:pPr>
      <w:numPr>
        <w:numId w:val="5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5tablebody">
    <w:name w:val="M_deck_5_table_body"/>
    <w:qFormat/>
    <w:rsid w:val="00D01C5D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jc w:val="center"/>
    </w:pPr>
    <w:rPr>
      <w:rFonts w:ascii="Times New Roman" w:eastAsia="Times New Roman" w:hAnsi="Times New Roman"/>
      <w:snapToGrid w:val="0"/>
      <w:color w:val="000000"/>
      <w:sz w:val="20"/>
      <w:szCs w:val="20"/>
      <w:lang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D01C5D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qFormat/>
    <w:rsid w:val="00D01C5D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5tablefooter">
    <w:name w:val="M_deck_5_table_footer"/>
    <w:qFormat/>
    <w:rsid w:val="00D01C5D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0"/>
      <w:szCs w:val="20"/>
      <w:lang w:eastAsia="de-DE" w:bidi="en-US"/>
    </w:rPr>
  </w:style>
  <w:style w:type="paragraph" w:customStyle="1" w:styleId="Mdeck5tableheader">
    <w:name w:val="M_deck_5_table_header"/>
    <w:basedOn w:val="Mdeck5tablefooter"/>
    <w:rsid w:val="00D01C5D"/>
  </w:style>
  <w:style w:type="paragraph" w:customStyle="1" w:styleId="Mdeck6figurebody">
    <w:name w:val="M_deck_6_figure_body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center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D01C5D"/>
    <w:pPr>
      <w:spacing w:after="240"/>
    </w:pPr>
  </w:style>
  <w:style w:type="paragraph" w:customStyle="1" w:styleId="Mdeck7equation">
    <w:name w:val="M_deck_7_equation"/>
    <w:basedOn w:val="Normal"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240" w:lineRule="auto"/>
      <w:jc w:val="center"/>
    </w:pPr>
    <w:rPr>
      <w:rFonts w:ascii="Times New Roman" w:eastAsia="SimSun" w:hAnsi="Times New Roman" w:cs="Times New Roman"/>
      <w:i/>
      <w:snapToGrid w:val="0"/>
      <w:sz w:val="24"/>
      <w:szCs w:val="24"/>
      <w:lang w:eastAsia="en-US" w:bidi="en-US"/>
    </w:rPr>
  </w:style>
  <w:style w:type="paragraph" w:customStyle="1" w:styleId="Mdeck8references">
    <w:name w:val="M_deck_8_references"/>
    <w:qFormat/>
    <w:rsid w:val="00D01C5D"/>
    <w:pPr>
      <w:numPr>
        <w:numId w:val="6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E3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3AC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8A26DF"/>
    <w:pPr>
      <w:spacing w:after="0" w:line="240" w:lineRule="auto"/>
    </w:pPr>
    <w:rPr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D01C5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01C5D"/>
  </w:style>
  <w:style w:type="paragraph" w:styleId="Footer">
    <w:name w:val="footer"/>
    <w:basedOn w:val="Normal"/>
    <w:link w:val="FooterChar"/>
    <w:uiPriority w:val="99"/>
    <w:semiHidden/>
    <w:unhideWhenUsed/>
    <w:rsid w:val="00D01C5D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01C5D"/>
  </w:style>
  <w:style w:type="paragraph" w:customStyle="1" w:styleId="Mdeck1articletitle">
    <w:name w:val="M_deck_1_article_title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/>
      <w:b/>
      <w:snapToGrid w:val="0"/>
      <w:color w:val="000000"/>
      <w:sz w:val="36"/>
      <w:szCs w:val="20"/>
      <w:lang w:eastAsia="de-DE" w:bidi="en-US"/>
    </w:rPr>
  </w:style>
  <w:style w:type="paragraph" w:customStyle="1" w:styleId="Mdeck1articletype">
    <w:name w:val="M_deck_1_article_type"/>
    <w:next w:val="Mdeck1articletitle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 w:cs="Times New Roman"/>
      <w:i/>
      <w:snapToGrid w:val="0"/>
      <w:color w:val="000000"/>
      <w:sz w:val="24"/>
      <w:szCs w:val="24"/>
      <w:lang w:eastAsia="de-DE" w:bidi="en-US"/>
    </w:rPr>
  </w:style>
  <w:style w:type="paragraph" w:customStyle="1" w:styleId="Mdeck2authoraffiliation">
    <w:name w:val="M_deck_2_author_affiliation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2authorcorrespondence">
    <w:name w:val="M_deck_2_author_correspondence"/>
    <w:next w:val="Normal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288" w:hanging="288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2authorname">
    <w:name w:val="M_deck_2_author_name"/>
    <w:next w:val="Mdeck2authoraffiliation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after="240" w:line="340" w:lineRule="atLeast"/>
    </w:pPr>
    <w:rPr>
      <w:rFonts w:ascii="Times New Roman" w:eastAsia="Times New Roman" w:hAnsi="Times New Roman"/>
      <w:b/>
      <w:snapToGrid w:val="0"/>
      <w:color w:val="000000"/>
      <w:sz w:val="24"/>
      <w:szCs w:val="20"/>
      <w:lang w:eastAsia="de-DE" w:bidi="en-US"/>
    </w:rPr>
  </w:style>
  <w:style w:type="paragraph" w:customStyle="1" w:styleId="Mdeck3abstract">
    <w:name w:val="M_deck_3_abstract"/>
    <w:next w:val="Normal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3keywords">
    <w:name w:val="M_deck_3_keywords"/>
    <w:basedOn w:val="Mdeck3abstract"/>
    <w:qFormat/>
    <w:rsid w:val="00D01C5D"/>
    <w:pPr>
      <w:widowControl/>
      <w:spacing w:after="0"/>
    </w:pPr>
  </w:style>
  <w:style w:type="paragraph" w:customStyle="1" w:styleId="Mdeck3publcationhistory">
    <w:name w:val="M_deck_3_publcation_history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340" w:lineRule="atLeast"/>
    </w:pPr>
    <w:rPr>
      <w:rFonts w:ascii="Times New Roman" w:eastAsia="Times New Roman" w:hAnsi="Times New Roman"/>
      <w:i/>
      <w:snapToGrid w:val="0"/>
      <w:color w:val="000000"/>
      <w:sz w:val="24"/>
      <w:szCs w:val="20"/>
      <w:lang w:eastAsia="de-DE" w:bidi="en-US"/>
    </w:rPr>
  </w:style>
  <w:style w:type="paragraph" w:customStyle="1" w:styleId="Mdeck4heading1">
    <w:name w:val="M_deck_4_heading_1"/>
    <w:next w:val="Normal"/>
    <w:qFormat/>
    <w:rsid w:val="00D01C5D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0"/>
    </w:pPr>
    <w:rPr>
      <w:rFonts w:ascii="Times New Roman" w:eastAsia="Times New Roman" w:hAnsi="Times New Roman"/>
      <w:b/>
      <w:snapToGrid w:val="0"/>
      <w:color w:val="000000"/>
      <w:sz w:val="24"/>
      <w:szCs w:val="20"/>
      <w:lang w:eastAsia="de-DE" w:bidi="en-US"/>
    </w:rPr>
  </w:style>
  <w:style w:type="paragraph" w:customStyle="1" w:styleId="Mdeck4heading2">
    <w:name w:val="M_deck_4_heading_2"/>
    <w:next w:val="Normal"/>
    <w:qFormat/>
    <w:rsid w:val="00D01C5D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1"/>
    </w:pPr>
    <w:rPr>
      <w:rFonts w:ascii="Times New Roman" w:eastAsia="Times New Roman" w:hAnsi="Times New Roman"/>
      <w:i/>
      <w:snapToGrid w:val="0"/>
      <w:color w:val="000000"/>
      <w:sz w:val="24"/>
      <w:szCs w:val="20"/>
      <w:lang w:eastAsia="de-DE" w:bidi="en-US"/>
    </w:rPr>
  </w:style>
  <w:style w:type="paragraph" w:customStyle="1" w:styleId="Mdeck4heading3">
    <w:name w:val="M_deck_4_heading_3"/>
    <w:next w:val="Normal"/>
    <w:qFormat/>
    <w:rsid w:val="00D01C5D"/>
    <w:pPr>
      <w:kinsoku w:val="0"/>
      <w:overflowPunct w:val="0"/>
      <w:autoSpaceDE w:val="0"/>
      <w:autoSpaceDN w:val="0"/>
      <w:adjustRightInd w:val="0"/>
      <w:snapToGrid w:val="0"/>
      <w:spacing w:before="240" w:after="240" w:line="340" w:lineRule="atLeast"/>
      <w:outlineLvl w:val="2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4text">
    <w:name w:val="M_deck_4_text"/>
    <w:qFormat/>
    <w:rsid w:val="00D01C5D"/>
    <w:p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firstLine="288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4textbulletlist">
    <w:name w:val="M_deck_4_text_bullet_list"/>
    <w:qFormat/>
    <w:rsid w:val="00D01C5D"/>
    <w:pPr>
      <w:numPr>
        <w:numId w:val="4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4textfirstlinezero">
    <w:name w:val="M_deck_4_text_firstline_zero"/>
    <w:basedOn w:val="Mdeck4text"/>
    <w:next w:val="Mdeck4text"/>
    <w:qFormat/>
    <w:rsid w:val="00D01C5D"/>
    <w:pPr>
      <w:ind w:firstLine="0"/>
    </w:pPr>
    <w:rPr>
      <w:szCs w:val="24"/>
    </w:rPr>
  </w:style>
  <w:style w:type="paragraph" w:customStyle="1" w:styleId="Mdeck4textlist">
    <w:name w:val="M_deck_4_text_list"/>
    <w:basedOn w:val="Normal"/>
    <w:qFormat/>
    <w:rsid w:val="00D01C5D"/>
    <w:pPr>
      <w:spacing w:before="240" w:after="0" w:line="240" w:lineRule="auto"/>
      <w:jc w:val="center"/>
    </w:pPr>
    <w:rPr>
      <w:rFonts w:ascii="Times New Roman" w:eastAsia="Times New Roman" w:hAnsi="Times New Roman" w:cs="Times New Roman"/>
      <w:i/>
      <w:color w:val="000000"/>
      <w:sz w:val="24"/>
      <w:szCs w:val="20"/>
      <w:lang w:eastAsia="de-DE"/>
    </w:rPr>
  </w:style>
  <w:style w:type="paragraph" w:customStyle="1" w:styleId="Mdeck4textlrindent">
    <w:name w:val="M_deck_4_text_lr_indent"/>
    <w:basedOn w:val="Mdeck4text"/>
    <w:qFormat/>
    <w:rsid w:val="00D01C5D"/>
    <w:pPr>
      <w:ind w:left="562" w:right="562" w:firstLine="0"/>
    </w:pPr>
  </w:style>
  <w:style w:type="paragraph" w:customStyle="1" w:styleId="Mdeck4textnumberedlist">
    <w:name w:val="M_deck_4_text_numbered_list"/>
    <w:qFormat/>
    <w:rsid w:val="00D01C5D"/>
    <w:pPr>
      <w:numPr>
        <w:numId w:val="5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ind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5tablebody">
    <w:name w:val="M_deck_5_table_body"/>
    <w:qFormat/>
    <w:rsid w:val="00D01C5D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jc w:val="center"/>
    </w:pPr>
    <w:rPr>
      <w:rFonts w:ascii="Times New Roman" w:eastAsia="Times New Roman" w:hAnsi="Times New Roman"/>
      <w:snapToGrid w:val="0"/>
      <w:color w:val="000000"/>
      <w:sz w:val="20"/>
      <w:szCs w:val="20"/>
      <w:lang w:eastAsia="de-DE" w:bidi="en-US"/>
    </w:rPr>
  </w:style>
  <w:style w:type="table" w:customStyle="1" w:styleId="Mdeck5tablebodythreelines">
    <w:name w:val="M_deck_5_table_body_three_lines"/>
    <w:basedOn w:val="TableNormal"/>
    <w:uiPriority w:val="99"/>
    <w:rsid w:val="00D01C5D"/>
    <w:pPr>
      <w:adjustRightInd w:val="0"/>
      <w:snapToGrid w:val="0"/>
      <w:spacing w:after="0" w:line="300" w:lineRule="exact"/>
      <w:jc w:val="center"/>
    </w:pPr>
    <w:rPr>
      <w:rFonts w:ascii="Times New Roman" w:eastAsia="SimSun" w:hAnsi="Times New Roman" w:cs="Times New Roman"/>
      <w:sz w:val="20"/>
      <w:szCs w:val="20"/>
      <w:lang w:val="de-DE" w:eastAsia="de-DE"/>
    </w:rPr>
    <w:tblPr>
      <w:jc w:val="center"/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qFormat/>
    <w:rsid w:val="00D01C5D"/>
    <w:pPr>
      <w:kinsoku w:val="0"/>
      <w:overflowPunct w:val="0"/>
      <w:autoSpaceDE w:val="0"/>
      <w:autoSpaceDN w:val="0"/>
      <w:adjustRightInd w:val="0"/>
      <w:snapToGrid w:val="0"/>
      <w:spacing w:before="240" w:after="120" w:line="340" w:lineRule="atLeas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5tablefooter">
    <w:name w:val="M_deck_5_table_footer"/>
    <w:qFormat/>
    <w:rsid w:val="00D01C5D"/>
    <w:pPr>
      <w:kinsoku w:val="0"/>
      <w:overflowPunct w:val="0"/>
      <w:autoSpaceDE w:val="0"/>
      <w:autoSpaceDN w:val="0"/>
      <w:adjustRightInd w:val="0"/>
      <w:snapToGrid w:val="0"/>
      <w:spacing w:after="0" w:line="300" w:lineRule="exact"/>
      <w:ind w:left="562" w:right="562"/>
      <w:jc w:val="both"/>
    </w:pPr>
    <w:rPr>
      <w:rFonts w:ascii="Times New Roman" w:eastAsia="Times New Roman" w:hAnsi="Times New Roman"/>
      <w:snapToGrid w:val="0"/>
      <w:color w:val="000000"/>
      <w:sz w:val="20"/>
      <w:szCs w:val="20"/>
      <w:lang w:eastAsia="de-DE" w:bidi="en-US"/>
    </w:rPr>
  </w:style>
  <w:style w:type="paragraph" w:customStyle="1" w:styleId="Mdeck5tableheader">
    <w:name w:val="M_deck_5_table_header"/>
    <w:basedOn w:val="Mdeck5tablefooter"/>
    <w:rsid w:val="00D01C5D"/>
  </w:style>
  <w:style w:type="paragraph" w:customStyle="1" w:styleId="Mdeck6figurebody">
    <w:name w:val="M_deck_6_figure_body"/>
    <w:qFormat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center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  <w:style w:type="paragraph" w:customStyle="1" w:styleId="Mdeck6figurecaption">
    <w:name w:val="M_deck_6_figure_caption"/>
    <w:basedOn w:val="Mdeck5tablecaption"/>
    <w:qFormat/>
    <w:rsid w:val="00D01C5D"/>
    <w:pPr>
      <w:spacing w:after="240"/>
    </w:pPr>
  </w:style>
  <w:style w:type="paragraph" w:customStyle="1" w:styleId="Mdeck7equation">
    <w:name w:val="M_deck_7_equation"/>
    <w:basedOn w:val="Normal"/>
    <w:rsid w:val="00D01C5D"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after="0" w:line="240" w:lineRule="auto"/>
      <w:jc w:val="center"/>
    </w:pPr>
    <w:rPr>
      <w:rFonts w:ascii="Times New Roman" w:eastAsia="SimSun" w:hAnsi="Times New Roman" w:cs="Times New Roman"/>
      <w:i/>
      <w:snapToGrid w:val="0"/>
      <w:sz w:val="24"/>
      <w:szCs w:val="24"/>
      <w:lang w:eastAsia="en-US" w:bidi="en-US"/>
    </w:rPr>
  </w:style>
  <w:style w:type="paragraph" w:customStyle="1" w:styleId="Mdeck8references">
    <w:name w:val="M_deck_8_references"/>
    <w:qFormat/>
    <w:rsid w:val="00D01C5D"/>
    <w:pPr>
      <w:numPr>
        <w:numId w:val="6"/>
      </w:numPr>
      <w:kinsoku w:val="0"/>
      <w:overflowPunct w:val="0"/>
      <w:autoSpaceDE w:val="0"/>
      <w:autoSpaceDN w:val="0"/>
      <w:adjustRightInd w:val="0"/>
      <w:snapToGrid w:val="0"/>
      <w:spacing w:after="0" w:line="340" w:lineRule="atLeast"/>
      <w:jc w:val="both"/>
    </w:pPr>
    <w:rPr>
      <w:rFonts w:ascii="Times New Roman" w:eastAsia="Times New Roman" w:hAnsi="Times New Roman"/>
      <w:snapToGrid w:val="0"/>
      <w:color w:val="000000"/>
      <w:sz w:val="24"/>
      <w:szCs w:val="20"/>
      <w:lang w:eastAsia="de-DE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101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Supplementary Materials_x000d_HPLC Chromatograph_x000d_/_x000d_Time (min)_x000d__x0007_Area_x000d__x0007_Area (%)_x000d__x0007_Compound_x000d__x0007__x000d__x0007_</vt:lpstr>
    </vt:vector>
  </TitlesOfParts>
  <Company>University of Michigan - College of Pharmacy</Company>
  <LinksUpToDate>false</LinksUpToDate>
  <CharactersWithSpaces>682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Supplementary Materials_x000d_HPLC Chromatograph_x000d_/_x000d_Time (min)_x000d__x0007_Area_x000d__x0007_Area (%)_x000d__x0007_Compound_x000d__x0007__x000d__x0007_</dc:title>
  <dc:creator>MDPI</dc:creator>
  <cp:lastModifiedBy>doubu</cp:lastModifiedBy>
  <cp:revision>4</cp:revision>
  <dcterms:created xsi:type="dcterms:W3CDTF">2014-01-27T09:22:00Z</dcterms:created>
  <dcterms:modified xsi:type="dcterms:W3CDTF">2014-01-27T09:27:00Z</dcterms:modified>
</cp:coreProperties>
</file>